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449" w:rsidRDefault="00886449" w:rsidP="00877139">
      <w:pPr>
        <w:jc w:val="center"/>
      </w:pPr>
      <w:r w:rsidRPr="000D5F14">
        <w:rPr>
          <w:noProof/>
          <w:lang w:val="cs-CZ"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Central logo_daily use" style="width:276pt;height:53.25pt;visibility:visible">
            <v:imagedata r:id="rId6" o:title=""/>
          </v:shape>
        </w:pict>
      </w:r>
    </w:p>
    <w:p w:rsidR="00886449" w:rsidRDefault="00886449" w:rsidP="005351BC">
      <w:pPr>
        <w:rPr>
          <w:rFonts w:ascii="Trebuchet MS" w:hAnsi="Trebuchet MS"/>
          <w:b/>
          <w:lang w:val="en-GB"/>
        </w:rPr>
      </w:pPr>
    </w:p>
    <w:p w:rsidR="00886449" w:rsidRDefault="00886449" w:rsidP="005351BC">
      <w:pPr>
        <w:rPr>
          <w:rFonts w:ascii="Trebuchet MS" w:hAnsi="Trebuchet MS"/>
          <w:b/>
          <w:lang w:val="en-GB"/>
        </w:rPr>
      </w:pPr>
    </w:p>
    <w:p w:rsidR="00886449" w:rsidRPr="00CB5173" w:rsidRDefault="00886449" w:rsidP="00871EEF">
      <w:pPr>
        <w:ind w:left="708"/>
        <w:rPr>
          <w:rFonts w:ascii="Trebuchet MS" w:hAnsi="Trebuchet MS"/>
          <w:b/>
          <w:lang w:val="cs-CZ"/>
        </w:rPr>
      </w:pPr>
      <w:r w:rsidRPr="00CB5173">
        <w:rPr>
          <w:rFonts w:ascii="Trebuchet MS" w:hAnsi="Trebuchet MS"/>
          <w:b/>
          <w:lang w:val="cs-CZ"/>
        </w:rPr>
        <w:t>Příloha č. 11: Struktura řízení programu</w:t>
      </w:r>
    </w:p>
    <w:p w:rsidR="00886449" w:rsidRDefault="00886449" w:rsidP="00877139">
      <w:pPr>
        <w:jc w:val="center"/>
        <w:rPr>
          <w:noProof/>
          <w:lang w:val="cs-CZ" w:eastAsia="cs-CZ"/>
        </w:rPr>
      </w:pPr>
      <w:bookmarkStart w:id="0" w:name="_GoBack"/>
      <w:r w:rsidRPr="000D5F14">
        <w:rPr>
          <w:noProof/>
          <w:lang w:val="cs-CZ" w:eastAsia="cs-CZ"/>
        </w:rPr>
        <w:pict>
          <v:shape id="Picture 1" o:spid="_x0000_i1026" type="#_x0000_t75" style="width:418.5pt;height:591.75pt;visibility:visible">
            <v:imagedata r:id="rId7" o:title=""/>
          </v:shape>
        </w:pict>
      </w:r>
      <w:bookmarkEnd w:id="0"/>
    </w:p>
    <w:p w:rsidR="00886449" w:rsidRDefault="00886449" w:rsidP="00877139">
      <w:pPr>
        <w:jc w:val="center"/>
      </w:pPr>
      <w:r>
        <w:rPr>
          <w:noProof/>
          <w:lang w:val="cs-CZ" w:eastAsia="cs-CZ"/>
        </w:rPr>
        <w:br w:type="page"/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3"/>
        <w:gridCol w:w="5303"/>
      </w:tblGrid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Monitoring Committee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 xml:space="preserve">Representatives of the </w:t>
            </w:r>
            <w:r w:rsidRPr="00F02D31">
              <w:rPr>
                <w:b/>
                <w:sz w:val="18"/>
                <w:szCs w:val="20"/>
                <w:lang w:val="en-GB"/>
              </w:rPr>
              <w:t>Member States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 xml:space="preserve">Austria, Croatia, Czech Republic, Germany, Hungary, Italy, Poland, Slovak Republic, Slovenia and observers from the </w:t>
            </w:r>
            <w:r w:rsidRPr="00F02D31">
              <w:rPr>
                <w:b/>
                <w:sz w:val="18"/>
                <w:szCs w:val="20"/>
                <w:lang w:val="en-GB"/>
              </w:rPr>
              <w:t>European Commission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Monitorovací výbor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 xml:space="preserve">Zástupci </w:t>
            </w:r>
            <w:r w:rsidRPr="00F02D31">
              <w:rPr>
                <w:b/>
                <w:sz w:val="18"/>
                <w:szCs w:val="20"/>
                <w:lang w:val="cs-CZ"/>
              </w:rPr>
              <w:t>členských států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(Česká republika</w:t>
            </w:r>
            <w:r>
              <w:rPr>
                <w:sz w:val="18"/>
                <w:szCs w:val="20"/>
                <w:lang w:val="cs-CZ"/>
              </w:rPr>
              <w:t>,</w:t>
            </w:r>
            <w:r w:rsidRPr="00F02D31">
              <w:rPr>
                <w:sz w:val="18"/>
                <w:szCs w:val="20"/>
                <w:lang w:val="cs-CZ"/>
              </w:rPr>
              <w:t xml:space="preserve"> Chorvatsko</w:t>
            </w:r>
            <w:r>
              <w:rPr>
                <w:sz w:val="18"/>
                <w:szCs w:val="20"/>
                <w:lang w:val="cs-CZ"/>
              </w:rPr>
              <w:t>,</w:t>
            </w:r>
            <w:r w:rsidRPr="00F02D31">
              <w:rPr>
                <w:sz w:val="18"/>
                <w:szCs w:val="20"/>
                <w:lang w:val="cs-CZ"/>
              </w:rPr>
              <w:t xml:space="preserve"> Itálie</w:t>
            </w:r>
            <w:r>
              <w:rPr>
                <w:sz w:val="18"/>
                <w:szCs w:val="20"/>
                <w:lang w:val="cs-CZ"/>
              </w:rPr>
              <w:t>,</w:t>
            </w:r>
            <w:r w:rsidRPr="00F02D31">
              <w:rPr>
                <w:sz w:val="18"/>
                <w:szCs w:val="20"/>
                <w:lang w:val="cs-CZ"/>
              </w:rPr>
              <w:t xml:space="preserve"> Maďarsko, Německo, Polsko, Rakousko</w:t>
            </w:r>
            <w:r>
              <w:rPr>
                <w:sz w:val="18"/>
                <w:szCs w:val="20"/>
                <w:lang w:val="cs-CZ"/>
              </w:rPr>
              <w:t>,</w:t>
            </w:r>
            <w:r w:rsidRPr="00F02D31">
              <w:rPr>
                <w:sz w:val="18"/>
                <w:szCs w:val="20"/>
                <w:lang w:val="cs-CZ"/>
              </w:rPr>
              <w:t xml:space="preserve"> Slovenská republika, Slovinsko) a pozorovatelé z </w:t>
            </w:r>
            <w:r w:rsidRPr="00F02D31">
              <w:rPr>
                <w:b/>
                <w:sz w:val="18"/>
                <w:szCs w:val="20"/>
                <w:lang w:val="cs-CZ"/>
              </w:rPr>
              <w:t>Evropské komise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Decision making body of the Central Europe 2020 Programme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 xml:space="preserve">Orgán s rozhodovacími pravomocemi programu Central Europe 2020 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Group of Auditors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Comprises representatives of responsible bodies in each of the MS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Skupina auditorů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Tvořena zástupci odpovědných orgánů jednotlivých členských států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Delegates representative in advisory capacity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Deleguje zástupce v poradní úloze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Assists (where appropriate)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Poskytuje součinnost (v relevantních případech)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Certifying Authority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Managing Authority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 xml:space="preserve">Municipal Department of the City of </w:t>
            </w:r>
            <w:smartTag w:uri="urn:schemas-microsoft-com:office:smarttags" w:element="City">
              <w:smartTag w:uri="urn:schemas-microsoft-com:office:smarttags" w:element="place">
                <w:r w:rsidRPr="00F02D31">
                  <w:rPr>
                    <w:sz w:val="18"/>
                    <w:szCs w:val="20"/>
                    <w:lang w:val="en-GB"/>
                  </w:rPr>
                  <w:t>Vienna</w:t>
                </w:r>
              </w:smartTag>
            </w:smartTag>
            <w:r w:rsidRPr="00F02D31">
              <w:rPr>
                <w:sz w:val="18"/>
                <w:szCs w:val="20"/>
                <w:lang w:val="en-GB"/>
              </w:rPr>
              <w:t xml:space="preserve"> for European Affairs (MD 27)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Draws up certified statements of expenditure and applications for payment, makes payments to the lead partners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Acts on behalf of the monitoring committee.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Responsible for efficient and correct management and implementation of the Programme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Certifikační orgán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Řídící orgán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Odbor pro evropské záležitosti magistrátu hlavního města Vídně (MD 27)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Připravuje certifikované výkazy výdajů a žádosti o platby, provádí platby hlavním partnerům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Jedná jménem monitorovacího výboru.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Odpovídá za efektivní a správné řízení a implementaci programu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Joint Technical Secretariat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International staff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Undertakes the day-to-day implementation of the Programme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Společný technický sekretariát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Mezinárodní tým pracovníků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Provádí každodenní implementaci programu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Coordinates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Koordinuje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Contact Points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Represent the Programme in the Member States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Kontaktní místa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Zastupují program v rámci členských států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Audit Authority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 xml:space="preserve">Federal Chancellor of the </w:t>
            </w:r>
            <w:smartTag w:uri="urn:schemas-microsoft-com:office:smarttags" w:element="PlaceName">
              <w:smartTag w:uri="urn:schemas-microsoft-com:office:smarttags" w:element="PlaceName">
                <w:r w:rsidRPr="00F02D31">
                  <w:rPr>
                    <w:sz w:val="18"/>
                    <w:szCs w:val="20"/>
                    <w:lang w:val="en-GB"/>
                  </w:rPr>
                  <w:t>Republic</w:t>
                </w:r>
              </w:smartTag>
              <w:r w:rsidRPr="00F02D31">
                <w:rPr>
                  <w:sz w:val="18"/>
                  <w:szCs w:val="20"/>
                  <w:lang w:val="en-GB"/>
                </w:rPr>
                <w:t xml:space="preserve"> of </w:t>
              </w:r>
              <w:smartTag w:uri="urn:schemas-microsoft-com:office:smarttags" w:element="PlaceName">
                <w:r w:rsidRPr="00F02D31">
                  <w:rPr>
                    <w:sz w:val="18"/>
                    <w:szCs w:val="20"/>
                    <w:lang w:val="en-GB"/>
                  </w:rPr>
                  <w:t>Austria</w:t>
                </w:r>
              </w:smartTag>
            </w:smartTag>
            <w:r w:rsidRPr="00F02D31">
              <w:rPr>
                <w:sz w:val="18"/>
                <w:szCs w:val="20"/>
                <w:lang w:val="en-GB"/>
              </w:rPr>
              <w:t xml:space="preserve"> 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Division IV/3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Verifies the effective functioning of the management and control system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Auditní orgán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 xml:space="preserve">Spolkové kancléřství Rakouské republiky 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Divize IV/3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Provádí verifikaci efektivního fungování systému řízení a kontroly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Provide first advice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Poskytuje prvotní poradenství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Signs subsidy contract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Podepisuje smlouvy o poskytnutí dotace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Day-to-day contact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Každodenní kontakt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National Controllers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Designated by the Member States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Národní kontrolní orgány</w:t>
            </w:r>
          </w:p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 w:rsidRPr="00F02D31">
              <w:rPr>
                <w:sz w:val="18"/>
                <w:szCs w:val="20"/>
                <w:lang w:val="cs-CZ"/>
              </w:rPr>
              <w:t>Jmenovány členskými státy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en-GB"/>
              </w:rPr>
            </w:pPr>
            <w:r w:rsidRPr="00F02D31">
              <w:rPr>
                <w:sz w:val="18"/>
                <w:szCs w:val="20"/>
                <w:lang w:val="en-GB"/>
              </w:rPr>
              <w:t>Validate expenditures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sz w:val="18"/>
                <w:szCs w:val="20"/>
                <w:lang w:val="cs-CZ"/>
              </w:rPr>
            </w:pPr>
            <w:r>
              <w:rPr>
                <w:sz w:val="18"/>
                <w:szCs w:val="20"/>
                <w:lang w:val="cs-CZ"/>
              </w:rPr>
              <w:t>Validují výdaje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Project Lead Partner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Hlavní partner projektu</w:t>
            </w:r>
          </w:p>
        </w:tc>
      </w:tr>
      <w:tr w:rsidR="00886449" w:rsidRPr="008D5FDE" w:rsidTr="00F02D31"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en-GB"/>
              </w:rPr>
            </w:pPr>
            <w:r w:rsidRPr="00F02D31">
              <w:rPr>
                <w:b/>
                <w:sz w:val="18"/>
                <w:szCs w:val="20"/>
                <w:lang w:val="en-GB"/>
              </w:rPr>
              <w:t>Project Partner</w:t>
            </w:r>
          </w:p>
        </w:tc>
        <w:tc>
          <w:tcPr>
            <w:tcW w:w="5303" w:type="dxa"/>
          </w:tcPr>
          <w:p w:rsidR="00886449" w:rsidRPr="00F02D31" w:rsidRDefault="00886449" w:rsidP="00F02D31">
            <w:pPr>
              <w:spacing w:after="0" w:line="260" w:lineRule="atLeast"/>
              <w:jc w:val="center"/>
              <w:rPr>
                <w:b/>
                <w:sz w:val="18"/>
                <w:szCs w:val="20"/>
                <w:lang w:val="cs-CZ"/>
              </w:rPr>
            </w:pPr>
            <w:r w:rsidRPr="00F02D31">
              <w:rPr>
                <w:b/>
                <w:sz w:val="18"/>
                <w:szCs w:val="20"/>
                <w:lang w:val="cs-CZ"/>
              </w:rPr>
              <w:t>Partner projektu</w:t>
            </w:r>
          </w:p>
        </w:tc>
      </w:tr>
    </w:tbl>
    <w:p w:rsidR="00886449" w:rsidRDefault="00886449" w:rsidP="00877139">
      <w:pPr>
        <w:jc w:val="center"/>
      </w:pPr>
    </w:p>
    <w:sectPr w:rsidR="00886449" w:rsidSect="00871EEF">
      <w:pgSz w:w="11906" w:h="16838"/>
      <w:pgMar w:top="720" w:right="720" w:bottom="720" w:left="720" w:header="5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449" w:rsidRDefault="00886449" w:rsidP="005351BC">
      <w:pPr>
        <w:spacing w:after="0" w:line="240" w:lineRule="auto"/>
      </w:pPr>
      <w:r>
        <w:separator/>
      </w:r>
    </w:p>
  </w:endnote>
  <w:endnote w:type="continuationSeparator" w:id="0">
    <w:p w:rsidR="00886449" w:rsidRDefault="00886449" w:rsidP="00535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449" w:rsidRDefault="00886449" w:rsidP="005351BC">
      <w:pPr>
        <w:spacing w:after="0" w:line="240" w:lineRule="auto"/>
      </w:pPr>
      <w:r>
        <w:separator/>
      </w:r>
    </w:p>
  </w:footnote>
  <w:footnote w:type="continuationSeparator" w:id="0">
    <w:p w:rsidR="00886449" w:rsidRDefault="00886449" w:rsidP="005351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54F0"/>
    <w:rsid w:val="00042739"/>
    <w:rsid w:val="000D5F14"/>
    <w:rsid w:val="002A3976"/>
    <w:rsid w:val="00387CD4"/>
    <w:rsid w:val="005351BC"/>
    <w:rsid w:val="00550884"/>
    <w:rsid w:val="006643D9"/>
    <w:rsid w:val="008555CF"/>
    <w:rsid w:val="00871EEF"/>
    <w:rsid w:val="00877139"/>
    <w:rsid w:val="00886449"/>
    <w:rsid w:val="00890B9C"/>
    <w:rsid w:val="008A080E"/>
    <w:rsid w:val="008C1D54"/>
    <w:rsid w:val="008C500F"/>
    <w:rsid w:val="008D5FDE"/>
    <w:rsid w:val="008D67C8"/>
    <w:rsid w:val="00977102"/>
    <w:rsid w:val="009C0D34"/>
    <w:rsid w:val="00C43880"/>
    <w:rsid w:val="00CB5173"/>
    <w:rsid w:val="00DC015D"/>
    <w:rsid w:val="00E43DB7"/>
    <w:rsid w:val="00E46B77"/>
    <w:rsid w:val="00F02D31"/>
    <w:rsid w:val="00F0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C8"/>
    <w:pPr>
      <w:spacing w:after="200" w:line="276" w:lineRule="auto"/>
    </w:pPr>
    <w:rPr>
      <w:lang w:val="de-AT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77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71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35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351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35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351BC"/>
    <w:rPr>
      <w:rFonts w:cs="Times New Roman"/>
    </w:rPr>
  </w:style>
  <w:style w:type="table" w:styleId="TableGrid">
    <w:name w:val="Table Grid"/>
    <w:basedOn w:val="TableNormal"/>
    <w:uiPriority w:val="99"/>
    <w:locked/>
    <w:rsid w:val="008D5FDE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E43DB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43D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43DB7"/>
    <w:rPr>
      <w:rFonts w:cs="Times New Roman"/>
      <w:sz w:val="20"/>
      <w:szCs w:val="20"/>
      <w:lang w:val="de-AT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43D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43D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367</Words>
  <Characters>2168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Portelli Helga</dc:creator>
  <cp:keywords/>
  <dc:description/>
  <cp:lastModifiedBy>Alice</cp:lastModifiedBy>
  <cp:revision>3</cp:revision>
  <cp:lastPrinted>2014-03-13T09:49:00Z</cp:lastPrinted>
  <dcterms:created xsi:type="dcterms:W3CDTF">2014-03-13T13:46:00Z</dcterms:created>
  <dcterms:modified xsi:type="dcterms:W3CDTF">2014-03-13T15:10:00Z</dcterms:modified>
</cp:coreProperties>
</file>